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194B" w14:textId="00AD1E34" w:rsidR="00DE7EE5" w:rsidRDefault="00DE7EE5" w:rsidP="00DE7EE5">
      <w:pPr>
        <w:jc w:val="right"/>
        <w:rPr>
          <w:highlight w:val="yellow"/>
        </w:rPr>
      </w:pPr>
      <w:r>
        <w:rPr>
          <w:highlight w:val="yellow"/>
        </w:rPr>
        <w:t xml:space="preserve">Dein Name </w:t>
      </w:r>
    </w:p>
    <w:p w14:paraId="4B194C5C" w14:textId="0D78BC45" w:rsidR="00DE7EE5" w:rsidRDefault="00DE7EE5" w:rsidP="00DE7EE5">
      <w:pPr>
        <w:jc w:val="right"/>
        <w:rPr>
          <w:highlight w:val="yellow"/>
        </w:rPr>
      </w:pPr>
      <w:r>
        <w:rPr>
          <w:highlight w:val="yellow"/>
        </w:rPr>
        <w:t>Deine Adresse</w:t>
      </w:r>
    </w:p>
    <w:p w14:paraId="69D90B6E" w14:textId="57B80EB6" w:rsidR="00DE7EE5" w:rsidRPr="000C4577" w:rsidRDefault="00DE7EE5" w:rsidP="00DE7EE5">
      <w:pPr>
        <w:rPr>
          <w:highlight w:val="yellow"/>
        </w:rPr>
      </w:pPr>
      <w:r w:rsidRPr="000C4577">
        <w:rPr>
          <w:highlight w:val="yellow"/>
        </w:rPr>
        <w:t>Amtsgericht</w:t>
      </w:r>
      <w:r>
        <w:rPr>
          <w:highlight w:val="yellow"/>
        </w:rPr>
        <w:t xml:space="preserve">       </w:t>
      </w:r>
    </w:p>
    <w:p w14:paraId="35D476C8" w14:textId="3C271FE8" w:rsidR="00DE7EE5" w:rsidRDefault="00DE7EE5" w:rsidP="00DE7EE5">
      <w:proofErr w:type="spellStart"/>
      <w:r w:rsidRPr="000C4577">
        <w:rPr>
          <w:highlight w:val="yellow"/>
        </w:rPr>
        <w:t>Adresse</w:t>
      </w:r>
      <w:proofErr w:type="spellEnd"/>
    </w:p>
    <w:p w14:paraId="5B2A8ECF" w14:textId="79941F79" w:rsidR="00DE7EE5" w:rsidRPr="00DA5411" w:rsidRDefault="00DE7EE5" w:rsidP="00DA5411">
      <w:pPr>
        <w:pStyle w:val="berschrift1"/>
        <w:jc w:val="center"/>
        <w:rPr>
          <w:rFonts w:asciiTheme="minorHAnsi" w:hAnsiTheme="minorHAnsi" w:cstheme="minorHAnsi"/>
          <w:b/>
          <w:bCs/>
          <w:color w:val="auto"/>
        </w:rPr>
      </w:pPr>
      <w:r w:rsidRPr="00DE7EE5">
        <w:rPr>
          <w:rFonts w:asciiTheme="minorHAnsi" w:hAnsiTheme="minorHAnsi" w:cstheme="minorHAnsi"/>
          <w:b/>
          <w:bCs/>
          <w:color w:val="auto"/>
        </w:rPr>
        <w:t xml:space="preserve">Antrag Akteneinsicht mit </w:t>
      </w:r>
      <w:r w:rsidR="00DA5411">
        <w:rPr>
          <w:rFonts w:asciiTheme="minorHAnsi" w:hAnsiTheme="minorHAnsi" w:cstheme="minorHAnsi"/>
          <w:b/>
          <w:bCs/>
          <w:color w:val="auto"/>
        </w:rPr>
        <w:t>Abf</w:t>
      </w:r>
      <w:r w:rsidRPr="00DE7EE5">
        <w:rPr>
          <w:rFonts w:asciiTheme="minorHAnsi" w:hAnsiTheme="minorHAnsi" w:cstheme="minorHAnsi"/>
          <w:b/>
          <w:bCs/>
          <w:color w:val="auto"/>
        </w:rPr>
        <w:t>otografieren</w:t>
      </w:r>
    </w:p>
    <w:p w14:paraId="071C96AA" w14:textId="77777777" w:rsidR="00DE7EE5" w:rsidRDefault="00DE7EE5" w:rsidP="00DE7EE5">
      <w:r>
        <w:t>In dem Strafverfahren</w:t>
      </w:r>
    </w:p>
    <w:p w14:paraId="6ECC9D85" w14:textId="77777777" w:rsidR="00DE7EE5" w:rsidRDefault="00DE7EE5" w:rsidP="00DE7EE5">
      <w:r>
        <w:t>gegen</w:t>
      </w:r>
    </w:p>
    <w:p w14:paraId="3AC3E623" w14:textId="77777777" w:rsidR="00DE7EE5" w:rsidRDefault="00DE7EE5" w:rsidP="00DE7EE5">
      <w:proofErr w:type="gramStart"/>
      <w:r w:rsidRPr="000C4577">
        <w:rPr>
          <w:highlight w:val="yellow"/>
        </w:rPr>
        <w:t>voller Name</w:t>
      </w:r>
      <w:proofErr w:type="gramEnd"/>
    </w:p>
    <w:p w14:paraId="11919B42" w14:textId="3C90DA69" w:rsidR="00DE4DBF" w:rsidRDefault="00DE7EE5" w:rsidP="00DE7EE5">
      <w:r>
        <w:t xml:space="preserve">– Az.: </w:t>
      </w:r>
      <w:r w:rsidRPr="000C4577">
        <w:rPr>
          <w:highlight w:val="yellow"/>
        </w:rPr>
        <w:t>Aktenzeichen</w:t>
      </w:r>
      <w:r>
        <w:t>–</w:t>
      </w:r>
    </w:p>
    <w:p w14:paraId="539C6E15" w14:textId="58DCA8DC" w:rsidR="00DE4DBF" w:rsidRPr="00DA5411" w:rsidRDefault="00DE4DBF" w:rsidP="00DE4DBF">
      <w:pPr>
        <w:pStyle w:val="StandardWeb"/>
        <w:spacing w:before="240" w:after="240"/>
        <w:ind w:right="600"/>
        <w:rPr>
          <w:rFonts w:ascii="Arial" w:hAnsi="Arial" w:cs="Arial"/>
          <w:color w:val="000000"/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 xml:space="preserve">Hiermit beantrage ich auf Grundlage des §147 IV StPO die Übersendung sämtlicher Verfahrensakten nebst Beiakten, Bildbänden und Video-CDs zum Zwecke der Einsichtnahme an </w:t>
      </w:r>
      <w:r w:rsidRPr="00DA5411">
        <w:rPr>
          <w:rFonts w:ascii="Arial" w:hAnsi="Arial" w:cs="Arial"/>
          <w:color w:val="000000"/>
          <w:sz w:val="20"/>
          <w:szCs w:val="20"/>
        </w:rPr>
        <w:t xml:space="preserve">die oben genannte </w:t>
      </w:r>
      <w:r w:rsidRPr="00DA5411">
        <w:rPr>
          <w:rFonts w:ascii="Arial" w:hAnsi="Arial" w:cs="Arial"/>
          <w:color w:val="000000"/>
          <w:sz w:val="20"/>
          <w:szCs w:val="20"/>
        </w:rPr>
        <w:t>Adresse.</w:t>
      </w:r>
    </w:p>
    <w:p w14:paraId="761FFB13" w14:textId="43EFF094" w:rsidR="00DA5411" w:rsidRPr="00DA5411" w:rsidRDefault="00DE4DBF" w:rsidP="00DE4DBF">
      <w:pPr>
        <w:pStyle w:val="StandardWeb"/>
        <w:spacing w:before="240" w:beforeAutospacing="0" w:after="240" w:afterAutospacing="0"/>
        <w:ind w:right="600"/>
        <w:rPr>
          <w:rFonts w:ascii="Arial" w:hAnsi="Arial" w:cs="Arial"/>
          <w:color w:val="000000"/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 xml:space="preserve">Sollte die Übersendung der Akte aus verwaltungstechnischen Gründen nicht möglich sein stimme ich einer kostenfreien Übersendung einer Aktenzweitschrift oder </w:t>
      </w:r>
      <w:r w:rsidRPr="00DA5411">
        <w:rPr>
          <w:rFonts w:ascii="Arial" w:hAnsi="Arial" w:cs="Arial"/>
          <w:color w:val="000000"/>
          <w:sz w:val="20"/>
          <w:szCs w:val="20"/>
        </w:rPr>
        <w:t>eine Einsichtnahme</w:t>
      </w:r>
      <w:r w:rsidRPr="00DA5411">
        <w:rPr>
          <w:rFonts w:ascii="Arial" w:hAnsi="Arial" w:cs="Arial"/>
          <w:color w:val="000000"/>
          <w:sz w:val="20"/>
          <w:szCs w:val="20"/>
        </w:rPr>
        <w:t xml:space="preserve"> am Amtsgericht </w:t>
      </w:r>
      <w:r w:rsidRPr="00DA5411">
        <w:rPr>
          <w:rFonts w:ascii="Arial" w:hAnsi="Arial" w:cs="Arial"/>
          <w:color w:val="000000"/>
          <w:sz w:val="20"/>
          <w:szCs w:val="20"/>
          <w:highlight w:val="yellow"/>
        </w:rPr>
        <w:t>XXY</w:t>
      </w:r>
      <w:r w:rsidRPr="00DA5411">
        <w:rPr>
          <w:rFonts w:ascii="Arial" w:hAnsi="Arial" w:cs="Arial"/>
          <w:color w:val="000000"/>
          <w:sz w:val="20"/>
          <w:szCs w:val="20"/>
        </w:rPr>
        <w:t xml:space="preserve"> im Zuge der Amtshilfe zu</w:t>
      </w:r>
      <w:r w:rsidRPr="00DA5411">
        <w:rPr>
          <w:rFonts w:ascii="Arial" w:hAnsi="Arial" w:cs="Arial"/>
          <w:color w:val="000000"/>
          <w:sz w:val="20"/>
          <w:szCs w:val="20"/>
        </w:rPr>
        <w:t>.</w:t>
      </w:r>
    </w:p>
    <w:p w14:paraId="0BF26864" w14:textId="0FB9AF7B" w:rsidR="00DE7EE5" w:rsidRPr="00DA5411" w:rsidRDefault="00DE7EE5" w:rsidP="00DE4DBF">
      <w:pPr>
        <w:pStyle w:val="StandardWeb"/>
        <w:spacing w:before="240" w:beforeAutospacing="0" w:after="240" w:afterAutospacing="0"/>
        <w:ind w:right="600"/>
        <w:rPr>
          <w:rFonts w:ascii="Arial" w:hAnsi="Arial" w:cs="Arial"/>
          <w:color w:val="000000"/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 xml:space="preserve">Seit dem 05.07.2017 sieht §147 IV StPO die Mitgabe von Akten auch an Beschuldigte ohne </w:t>
      </w:r>
      <w:proofErr w:type="spellStart"/>
      <w:r w:rsidRPr="00DA5411">
        <w:rPr>
          <w:rFonts w:ascii="Arial" w:hAnsi="Arial" w:cs="Arial"/>
          <w:color w:val="000000"/>
          <w:sz w:val="20"/>
          <w:szCs w:val="20"/>
        </w:rPr>
        <w:t>Rechtsanwält</w:t>
      </w:r>
      <w:proofErr w:type="spellEnd"/>
      <w:r w:rsidRPr="00DA5411">
        <w:rPr>
          <w:rFonts w:ascii="Arial" w:hAnsi="Arial" w:cs="Arial"/>
          <w:color w:val="000000"/>
          <w:sz w:val="20"/>
          <w:szCs w:val="20"/>
        </w:rPr>
        <w:t>*in vor</w:t>
      </w:r>
      <w:r w:rsidR="00DA5411" w:rsidRPr="00DA5411">
        <w:rPr>
          <w:rFonts w:ascii="Arial" w:hAnsi="Arial" w:cs="Arial"/>
          <w:color w:val="000000"/>
          <w:sz w:val="20"/>
          <w:szCs w:val="20"/>
        </w:rPr>
        <w:t xml:space="preserve"> (</w:t>
      </w:r>
      <w:r w:rsidR="00DA5411" w:rsidRPr="00DA5411">
        <w:rPr>
          <w:rFonts w:ascii="Arial" w:hAnsi="Arial" w:cs="Arial"/>
          <w:color w:val="000000"/>
          <w:sz w:val="20"/>
          <w:szCs w:val="20"/>
        </w:rPr>
        <w:t xml:space="preserve">Meyer-Goßner/Schmitt, StPO, 62.Auflage 2019, §147 </w:t>
      </w:r>
      <w:proofErr w:type="spellStart"/>
      <w:r w:rsidR="00DA5411" w:rsidRPr="00DA5411">
        <w:rPr>
          <w:rFonts w:ascii="Arial" w:hAnsi="Arial" w:cs="Arial"/>
          <w:color w:val="000000"/>
          <w:sz w:val="20"/>
          <w:szCs w:val="20"/>
        </w:rPr>
        <w:t>Rdnr</w:t>
      </w:r>
      <w:proofErr w:type="spellEnd"/>
      <w:r w:rsidR="00DA5411" w:rsidRPr="00DA5411">
        <w:rPr>
          <w:rFonts w:ascii="Arial" w:hAnsi="Arial" w:cs="Arial"/>
          <w:color w:val="000000"/>
          <w:sz w:val="20"/>
          <w:szCs w:val="20"/>
        </w:rPr>
        <w:t>. 31</w:t>
      </w:r>
      <w:r w:rsidR="00DA5411" w:rsidRPr="00DA5411">
        <w:rPr>
          <w:rFonts w:ascii="Arial" w:hAnsi="Arial" w:cs="Arial"/>
          <w:color w:val="000000"/>
          <w:sz w:val="20"/>
          <w:szCs w:val="20"/>
        </w:rPr>
        <w:t>)</w:t>
      </w:r>
      <w:r w:rsidRPr="00DA5411">
        <w:rPr>
          <w:rFonts w:ascii="Arial" w:hAnsi="Arial" w:cs="Arial"/>
          <w:color w:val="000000"/>
          <w:sz w:val="20"/>
          <w:szCs w:val="20"/>
        </w:rPr>
        <w:t>.</w:t>
      </w:r>
    </w:p>
    <w:p w14:paraId="6D9B8896" w14:textId="77777777" w:rsidR="00DE7EE5" w:rsidRPr="00DA5411" w:rsidRDefault="00DE7EE5" w:rsidP="00DE4DBF">
      <w:pPr>
        <w:pStyle w:val="StandardWeb"/>
        <w:spacing w:before="240" w:beforeAutospacing="0" w:after="240" w:afterAutospacing="0"/>
        <w:ind w:right="600"/>
        <w:rPr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>Nach ständiger Rechtsprechung umfasst das Recht auf Akteneinsicht stets das Recht darauf, sich Notizen, Abschriften oder Auszüge aus den Unterlagen anzufertigen.</w:t>
      </w:r>
    </w:p>
    <w:p w14:paraId="4FAE9CF6" w14:textId="78C8781C" w:rsidR="001F6D92" w:rsidRPr="001F6D92" w:rsidRDefault="00DE7EE5" w:rsidP="00DE4DBF">
      <w:pPr>
        <w:pStyle w:val="StandardWeb"/>
        <w:spacing w:before="240" w:beforeAutospacing="0" w:after="240" w:afterAutospacing="0"/>
        <w:ind w:right="600"/>
        <w:rPr>
          <w:rFonts w:ascii="Arial" w:hAnsi="Arial" w:cs="Arial"/>
          <w:color w:val="000000"/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>Bereits 1989 hat der BGH in einem Beschluss vom 12.7.1989 (IV a ARZ (VZ) 9/88) klargestellt, dass ein Recht auf Einsichtnahme stets das Recht mit umfasst, die Einsicht</w:t>
      </w:r>
      <w:r w:rsidR="00DA5411" w:rsidRPr="00DA54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5411">
        <w:rPr>
          <w:rFonts w:ascii="Arial" w:hAnsi="Arial" w:cs="Arial"/>
          <w:color w:val="000000"/>
          <w:sz w:val="20"/>
          <w:szCs w:val="20"/>
        </w:rPr>
        <w:t>durch selbst gefertigte Abschriften zu dokumentieren. Selbstgefertigte Abschriften sind dabei nicht nur „handschriftliche Notizen</w:t>
      </w:r>
      <w:proofErr w:type="gramStart"/>
      <w:r w:rsidRPr="00DA5411">
        <w:rPr>
          <w:rFonts w:ascii="Arial" w:hAnsi="Arial" w:cs="Arial"/>
          <w:color w:val="000000"/>
          <w:sz w:val="20"/>
          <w:szCs w:val="20"/>
        </w:rPr>
        <w:t>“</w:t>
      </w:r>
      <w:proofErr w:type="gramEnd"/>
      <w:r w:rsidRPr="00DA5411">
        <w:rPr>
          <w:rFonts w:ascii="Arial" w:hAnsi="Arial" w:cs="Arial"/>
          <w:color w:val="000000"/>
          <w:sz w:val="20"/>
          <w:szCs w:val="20"/>
        </w:rPr>
        <w:t xml:space="preserve"> sondern auch Abschriften, die unter</w:t>
      </w:r>
      <w:r w:rsidR="00DA5411" w:rsidRPr="00DA54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5411">
        <w:rPr>
          <w:rFonts w:ascii="Arial" w:hAnsi="Arial" w:cs="Arial"/>
          <w:color w:val="000000"/>
          <w:sz w:val="20"/>
          <w:szCs w:val="20"/>
        </w:rPr>
        <w:t>Zuhilfenahme von technischen Hilfsmitteln gefertigt werden.</w:t>
      </w:r>
      <w:r w:rsidR="00DA5411" w:rsidRPr="00DA54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5411">
        <w:rPr>
          <w:rFonts w:ascii="Arial" w:hAnsi="Arial" w:cs="Arial"/>
          <w:color w:val="000000"/>
          <w:sz w:val="20"/>
          <w:szCs w:val="20"/>
        </w:rPr>
        <w:t>Das Abfotografieren der Akten stellt nichts anderes dar, als unter Zuhilfenahme technischer Hilfsmittel sich selbst Notizen, Abschriften bzw. Auszüge aus den Unterlagen anzufertigen.</w:t>
      </w:r>
    </w:p>
    <w:p w14:paraId="037E5D52" w14:textId="77777777" w:rsidR="00DE7EE5" w:rsidRPr="00DA5411" w:rsidRDefault="00DE7EE5" w:rsidP="00DE4DBF">
      <w:pPr>
        <w:pStyle w:val="StandardWeb"/>
        <w:spacing w:before="240" w:beforeAutospacing="0" w:after="240" w:afterAutospacing="0"/>
        <w:ind w:right="600"/>
        <w:rPr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>Nach alledem beantrage ich:</w:t>
      </w:r>
    </w:p>
    <w:p w14:paraId="2C611BF0" w14:textId="24267755" w:rsidR="00DA5411" w:rsidRPr="00DA5411" w:rsidRDefault="00DA5411" w:rsidP="001F6D92">
      <w:pPr>
        <w:pStyle w:val="StandardWeb"/>
        <w:numPr>
          <w:ilvl w:val="0"/>
          <w:numId w:val="5"/>
        </w:numPr>
        <w:spacing w:before="240" w:beforeAutospacing="0" w:after="240" w:afterAutospacing="0"/>
        <w:ind w:right="600"/>
        <w:rPr>
          <w:rFonts w:ascii="Arial" w:hAnsi="Arial" w:cs="Arial"/>
          <w:color w:val="000000"/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>Die Akteneinsicht zu genehmigen</w:t>
      </w:r>
    </w:p>
    <w:p w14:paraId="21CECA77" w14:textId="0ECF5DA9" w:rsidR="00DE7EE5" w:rsidRPr="00DA5411" w:rsidRDefault="001F6D92" w:rsidP="001F6D92">
      <w:pPr>
        <w:pStyle w:val="StandardWeb"/>
        <w:numPr>
          <w:ilvl w:val="0"/>
          <w:numId w:val="5"/>
        </w:numPr>
        <w:spacing w:before="240" w:beforeAutospacing="0" w:after="240" w:afterAutospacing="0"/>
        <w:ind w:right="600"/>
        <w:rPr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>Das Abfotografieren</w:t>
      </w:r>
      <w:r w:rsidR="00DA5411" w:rsidRPr="00DA5411">
        <w:rPr>
          <w:rFonts w:ascii="Arial" w:hAnsi="Arial" w:cs="Arial"/>
          <w:color w:val="000000"/>
          <w:sz w:val="20"/>
          <w:szCs w:val="20"/>
        </w:rPr>
        <w:t xml:space="preserve"> der Akte zu erlauben.</w:t>
      </w:r>
    </w:p>
    <w:p w14:paraId="1539E923" w14:textId="77777777" w:rsidR="00DE7EE5" w:rsidRPr="00DA5411" w:rsidRDefault="00DE7EE5" w:rsidP="00DE4DBF">
      <w:pPr>
        <w:pStyle w:val="StandardWeb"/>
        <w:spacing w:before="240" w:beforeAutospacing="0" w:after="240" w:afterAutospacing="0"/>
        <w:ind w:right="600"/>
        <w:rPr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>hilfsweise</w:t>
      </w:r>
    </w:p>
    <w:p w14:paraId="69B19624" w14:textId="064C1A70" w:rsidR="00DE7EE5" w:rsidRPr="001F6D92" w:rsidRDefault="001F6D92" w:rsidP="001F6D92">
      <w:pPr>
        <w:pStyle w:val="StandardWeb"/>
        <w:numPr>
          <w:ilvl w:val="0"/>
          <w:numId w:val="1"/>
        </w:numPr>
        <w:spacing w:before="240" w:beforeAutospacing="0" w:after="240" w:afterAutospacing="0"/>
        <w:ind w:right="600"/>
        <w:rPr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>einen schriftlichen Bescheid mit Begründung der Versagung meines Rechtes auf Fotografieren der Akten zur Einsicht nach §147 IV StPO und mit Begründung für die Ablehnung meines hilfsweisen Vorschlags des Abfotografierens.</w:t>
      </w:r>
    </w:p>
    <w:p w14:paraId="79D7EFFC" w14:textId="77777777" w:rsidR="00DA5411" w:rsidRPr="00DA5411" w:rsidRDefault="00DA5411" w:rsidP="00DE4DBF">
      <w:pPr>
        <w:pStyle w:val="StandardWeb"/>
        <w:spacing w:before="240" w:beforeAutospacing="0" w:after="240" w:afterAutospacing="0"/>
        <w:ind w:right="600"/>
        <w:rPr>
          <w:sz w:val="20"/>
          <w:szCs w:val="20"/>
        </w:rPr>
      </w:pPr>
    </w:p>
    <w:p w14:paraId="7FD5937A" w14:textId="2D277AEC" w:rsidR="00DE7EE5" w:rsidRDefault="00DE7EE5" w:rsidP="00DA5411">
      <w:pPr>
        <w:pStyle w:val="StandardWeb"/>
        <w:spacing w:before="240" w:beforeAutospacing="0" w:after="240" w:afterAutospacing="0"/>
        <w:ind w:right="600"/>
        <w:rPr>
          <w:rFonts w:ascii="Arial" w:hAnsi="Arial" w:cs="Arial"/>
          <w:color w:val="000000"/>
          <w:sz w:val="20"/>
          <w:szCs w:val="20"/>
        </w:rPr>
      </w:pPr>
      <w:r w:rsidRPr="00DA5411">
        <w:rPr>
          <w:rFonts w:ascii="Arial" w:hAnsi="Arial" w:cs="Arial"/>
          <w:color w:val="000000"/>
          <w:sz w:val="20"/>
          <w:szCs w:val="20"/>
        </w:rPr>
        <w:t>Mit freundlichen Grüßen</w:t>
      </w:r>
    </w:p>
    <w:p w14:paraId="6ACCA08B" w14:textId="77777777" w:rsidR="00DA5411" w:rsidRDefault="00DA5411" w:rsidP="00DA5411">
      <w:pPr>
        <w:pStyle w:val="StandardWeb"/>
        <w:spacing w:before="240" w:beforeAutospacing="0" w:after="240" w:afterAutospacing="0"/>
        <w:ind w:right="600"/>
      </w:pPr>
    </w:p>
    <w:p w14:paraId="3F87AFAC" w14:textId="77777777" w:rsidR="00DE7EE5" w:rsidRDefault="00DE7EE5" w:rsidP="00DE7EE5">
      <w:r>
        <w:rPr>
          <w:shd w:val="clear" w:color="auto" w:fill="FFFF00"/>
        </w:rPr>
        <w:t>Name, Datum und Unterschrift</w:t>
      </w:r>
    </w:p>
    <w:p w14:paraId="35460C3B" w14:textId="77777777" w:rsidR="007B26F1" w:rsidRDefault="007B26F1"/>
    <w:sectPr w:rsidR="007B26F1" w:rsidSect="00DE7EE5">
      <w:pgSz w:w="11906" w:h="16838"/>
      <w:pgMar w:top="1417" w:right="1417" w:bottom="1134" w:left="1417" w:header="720" w:footer="720" w:gutter="0"/>
      <w:pgBorders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689B" w14:textId="77777777" w:rsidR="00DE4DBF" w:rsidRDefault="00DE4DBF" w:rsidP="00DE4DBF">
      <w:pPr>
        <w:spacing w:before="0" w:after="0"/>
      </w:pPr>
      <w:r>
        <w:separator/>
      </w:r>
    </w:p>
  </w:endnote>
  <w:endnote w:type="continuationSeparator" w:id="0">
    <w:p w14:paraId="0C974A14" w14:textId="77777777" w:rsidR="00DE4DBF" w:rsidRDefault="00DE4DBF" w:rsidP="00DE4D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A2FD" w14:textId="77777777" w:rsidR="00DE4DBF" w:rsidRDefault="00DE4DBF" w:rsidP="00DE4DBF">
      <w:pPr>
        <w:spacing w:before="0" w:after="0"/>
      </w:pPr>
      <w:r>
        <w:separator/>
      </w:r>
    </w:p>
  </w:footnote>
  <w:footnote w:type="continuationSeparator" w:id="0">
    <w:p w14:paraId="6D842F98" w14:textId="77777777" w:rsidR="00DE4DBF" w:rsidRDefault="00DE4DBF" w:rsidP="00DE4D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9B5"/>
    <w:multiLevelType w:val="hybridMultilevel"/>
    <w:tmpl w:val="36443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3199A"/>
    <w:multiLevelType w:val="hybridMultilevel"/>
    <w:tmpl w:val="E66EBCBA"/>
    <w:lvl w:ilvl="0" w:tplc="9DC074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6919B5"/>
    <w:multiLevelType w:val="hybridMultilevel"/>
    <w:tmpl w:val="9CB0B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554B3"/>
    <w:multiLevelType w:val="hybridMultilevel"/>
    <w:tmpl w:val="61E8664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4643A"/>
    <w:multiLevelType w:val="hybridMultilevel"/>
    <w:tmpl w:val="96BC302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79549084">
    <w:abstractNumId w:val="0"/>
  </w:num>
  <w:num w:numId="2" w16cid:durableId="410083166">
    <w:abstractNumId w:val="4"/>
  </w:num>
  <w:num w:numId="3" w16cid:durableId="685986436">
    <w:abstractNumId w:val="1"/>
  </w:num>
  <w:num w:numId="4" w16cid:durableId="2090540816">
    <w:abstractNumId w:val="3"/>
  </w:num>
  <w:num w:numId="5" w16cid:durableId="1988587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E5"/>
    <w:rsid w:val="001F6D92"/>
    <w:rsid w:val="007B26F1"/>
    <w:rsid w:val="007B4E0B"/>
    <w:rsid w:val="00DA5411"/>
    <w:rsid w:val="00DE4DBF"/>
    <w:rsid w:val="00DE7EE5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9A04"/>
  <w15:chartTrackingRefBased/>
  <w15:docId w15:val="{6F2A0569-81E5-4401-A058-61EE84A9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7EE5"/>
    <w:pPr>
      <w:suppressAutoHyphens/>
      <w:autoSpaceDE w:val="0"/>
      <w:autoSpaceDN w:val="0"/>
      <w:spacing w:before="120" w:after="12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7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1">
    <w:name w:val="Liste1"/>
    <w:rsid w:val="00DE7EE5"/>
    <w:pPr>
      <w:tabs>
        <w:tab w:val="left" w:pos="0"/>
      </w:tabs>
      <w:suppressAutoHyphens/>
      <w:autoSpaceDE w:val="0"/>
      <w:autoSpaceDN w:val="0"/>
      <w:spacing w:before="120" w:after="120" w:line="240" w:lineRule="auto"/>
      <w:ind w:hanging="284"/>
    </w:pPr>
    <w:rPr>
      <w:rFonts w:ascii="Arial" w:eastAsia="Times New Roman" w:hAnsi="Arial" w:cs="Arial"/>
      <w:color w:val="000000"/>
      <w:kern w:val="0"/>
      <w:sz w:val="20"/>
      <w:szCs w:val="20"/>
      <w:lang w:val="en" w:eastAsia="de-DE"/>
      <w14:ligatures w14:val="none"/>
    </w:rPr>
  </w:style>
  <w:style w:type="paragraph" w:customStyle="1" w:styleId="H1">
    <w:name w:val="H1"/>
    <w:next w:val="Standard"/>
    <w:rsid w:val="00DE7EE5"/>
    <w:pPr>
      <w:suppressAutoHyphens/>
      <w:autoSpaceDE w:val="0"/>
      <w:autoSpaceDN w:val="0"/>
      <w:spacing w:before="240" w:after="120" w:line="240" w:lineRule="auto"/>
    </w:pPr>
    <w:rPr>
      <w:rFonts w:ascii="Arial" w:eastAsia="Times New Roman" w:hAnsi="Arial" w:cs="Arial"/>
      <w:b/>
      <w:bCs/>
      <w:color w:val="000000"/>
      <w:kern w:val="0"/>
      <w:sz w:val="24"/>
      <w:szCs w:val="24"/>
      <w:lang w:val="en"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DE7EE5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7EE5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7E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DE7EE5"/>
    <w:pPr>
      <w:suppressAutoHyphens w:val="0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E4DBF"/>
    <w:pPr>
      <w:spacing w:before="0"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4DBF"/>
    <w:rPr>
      <w:rFonts w:ascii="Arial" w:eastAsia="Times New Roman" w:hAnsi="Arial" w:cs="Arial"/>
      <w:color w:val="000000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DE4DB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F6D92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D92"/>
    <w:rPr>
      <w:rFonts w:ascii="Arial" w:eastAsia="Times New Roman" w:hAnsi="Arial" w:cs="Arial"/>
      <w:color w:val="000000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F6D92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F6D92"/>
    <w:rPr>
      <w:rFonts w:ascii="Arial" w:eastAsia="Times New Roman" w:hAnsi="Arial" w:cs="Arial"/>
      <w:color w:val="000000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7C9196D9446D41AE091BBDC23A9926" ma:contentTypeVersion="4" ma:contentTypeDescription="Ein neues Dokument erstellen." ma:contentTypeScope="" ma:versionID="a34195914e7cf9fce397ef2458e200a7">
  <xsd:schema xmlns:xsd="http://www.w3.org/2001/XMLSchema" xmlns:xs="http://www.w3.org/2001/XMLSchema" xmlns:p="http://schemas.microsoft.com/office/2006/metadata/properties" xmlns:ns3="601d78d2-8227-4df7-b3bb-71047a682d85" targetNamespace="http://schemas.microsoft.com/office/2006/metadata/properties" ma:root="true" ma:fieldsID="d40e907275eb38c73009714989e00c03" ns3:_="">
    <xsd:import namespace="601d78d2-8227-4df7-b3bb-71047a682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78d2-8227-4df7-b3bb-71047a682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1d78d2-8227-4df7-b3bb-71047a682d85" xsi:nil="true"/>
  </documentManagement>
</p:properties>
</file>

<file path=customXml/itemProps1.xml><?xml version="1.0" encoding="utf-8"?>
<ds:datastoreItem xmlns:ds="http://schemas.openxmlformats.org/officeDocument/2006/customXml" ds:itemID="{BCA6BE1A-85A7-48C6-A01D-B66CB7E86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BC531-23B1-4D6B-A63D-4CC9DFD14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78d2-8227-4df7-b3bb-71047a682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ED0B8-459E-4266-B191-687CFC7DF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15AD3-E967-4F7D-9180-6A8BB60EA180}">
  <ds:schemaRefs>
    <ds:schemaRef ds:uri="http://purl.org/dc/dcmitype/"/>
    <ds:schemaRef ds:uri="601d78d2-8227-4df7-b3bb-71047a682d85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Ertle  Jonas</dc:creator>
  <cp:keywords/>
  <dc:description/>
  <cp:lastModifiedBy>Ertle  Jonas</cp:lastModifiedBy>
  <cp:revision>2</cp:revision>
  <dcterms:created xsi:type="dcterms:W3CDTF">2024-01-28T22:49:00Z</dcterms:created>
  <dcterms:modified xsi:type="dcterms:W3CDTF">2024-01-28T22:49:00Z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0x010100187C9196D9446D41AE091BBDC23A9926</vt:lpwstr>
  </property>
</Properties>
</file>